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C02C7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1E5C35">
        <w:rPr>
          <w:rFonts w:asciiTheme="minorHAnsi" w:hAnsiTheme="minorHAnsi" w:cs="Arial"/>
          <w:b/>
          <w:i/>
          <w:lang w:val="en-ZA"/>
        </w:rPr>
        <w:t xml:space="preserve">BNP PARIBAS PERSONAL FINANCE SOUTH AFRICA </w:t>
      </w:r>
      <w:r w:rsidRPr="00F64748">
        <w:rPr>
          <w:rFonts w:asciiTheme="minorHAnsi" w:hAnsiTheme="minorHAnsi" w:cs="Arial"/>
          <w:b/>
          <w:i/>
          <w:lang w:val="en-ZA"/>
        </w:rPr>
        <w:t>–</w:t>
      </w:r>
      <w:r w:rsidR="008D3378">
        <w:rPr>
          <w:rFonts w:asciiTheme="minorHAnsi" w:hAnsiTheme="minorHAnsi" w:cs="Arial"/>
          <w:b/>
          <w:i/>
          <w:lang w:val="en-ZA"/>
        </w:rPr>
        <w:t xml:space="preserve"> </w:t>
      </w:r>
      <w:bookmarkStart w:id="0" w:name="_GoBack"/>
      <w:bookmarkEnd w:id="0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BPPF24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1E5C35" w:rsidRDefault="001E5C35" w:rsidP="001E5C35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BNP PARIBAS PERSONAL FINANCE SOUTH AFRICA LIMITED</w:t>
      </w:r>
      <w:r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August 2020.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BPPF24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E5C3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E5C35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C02C7" w:rsidRPr="00EC02C7">
        <w:rPr>
          <w:rFonts w:asciiTheme="minorHAnsi" w:hAnsiTheme="minorHAnsi" w:cs="Arial"/>
          <w:lang w:val="en-ZA"/>
        </w:rPr>
        <w:t>5.1</w:t>
      </w:r>
      <w:r>
        <w:rPr>
          <w:rFonts w:asciiTheme="minorHAnsi" w:hAnsiTheme="minorHAnsi" w:cs="Arial"/>
          <w:lang w:val="en-ZA"/>
        </w:rPr>
        <w:t xml:space="preserve">% (3 </w:t>
      </w:r>
      <w:r w:rsidR="001E5C35">
        <w:rPr>
          <w:rFonts w:asciiTheme="minorHAnsi" w:hAnsiTheme="minorHAnsi" w:cs="Arial"/>
          <w:lang w:val="en-ZA"/>
        </w:rPr>
        <w:t>Month JIBAR as at 29 Jul 2020</w:t>
      </w:r>
      <w:r>
        <w:rPr>
          <w:rFonts w:asciiTheme="minorHAnsi" w:hAnsiTheme="minorHAnsi" w:cs="Arial"/>
          <w:lang w:val="en-ZA"/>
        </w:rPr>
        <w:t xml:space="preserve"> of </w:t>
      </w:r>
      <w:r w:rsidR="00EC02C7">
        <w:rPr>
          <w:rFonts w:asciiTheme="minorHAnsi" w:hAnsiTheme="minorHAnsi" w:cs="Arial"/>
          <w:lang w:val="en-ZA"/>
        </w:rPr>
        <w:t>3.7</w:t>
      </w:r>
      <w:r>
        <w:rPr>
          <w:rFonts w:asciiTheme="minorHAnsi" w:hAnsiTheme="minorHAnsi" w:cs="Arial"/>
          <w:lang w:val="en-ZA"/>
        </w:rPr>
        <w:t xml:space="preserve">% plus </w:t>
      </w:r>
      <w:r w:rsidR="001E5C35">
        <w:rPr>
          <w:rFonts w:asciiTheme="minorHAnsi" w:hAnsiTheme="minorHAnsi" w:cs="Arial"/>
          <w:lang w:val="en-ZA"/>
        </w:rPr>
        <w:t>14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E5C3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F697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January, 23 April, 24 July, 24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February, 3 May, 3 August, 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January, 22 April, 23 July, 23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November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ZAG000169921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EC02C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EC02C7" w:rsidRPr="00F64748" w:rsidRDefault="008D3378" w:rsidP="00EC02C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EC02C7">
          <w:rPr>
            <w:rStyle w:val="Hyperlink"/>
          </w:rPr>
          <w:t>https://www.jse.co.za/content/JSEPricingSupplementsItems/2020/BPPF24%20PricingSupplement0308.pdf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E5C35" w:rsidRPr="00F64748" w:rsidRDefault="001E5C35" w:rsidP="001E5C3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D33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D33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5C35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3378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CF6978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02C7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CB52FAA"/>
  <w15:docId w15:val="{09CBF515-C0F2-4C5E-B849-B335FE55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BPPF24%20PricingSupplement03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4A0B00E-3500-423F-933D-70C548E591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1D60B6-CE6B-4AF0-BCC3-D3F14D6513CC}"/>
</file>

<file path=customXml/itemProps3.xml><?xml version="1.0" encoding="utf-8"?>
<ds:datastoreItem xmlns:ds="http://schemas.openxmlformats.org/officeDocument/2006/customXml" ds:itemID="{0F2E4256-24C3-4001-AC15-A1EC66AA7EEC}"/>
</file>

<file path=customXml/itemProps4.xml><?xml version="1.0" encoding="utf-8"?>
<ds:datastoreItem xmlns:ds="http://schemas.openxmlformats.org/officeDocument/2006/customXml" ds:itemID="{410E86AE-3B89-4400-B55E-E7E8735F07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2020-07-30T05:48:00Z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